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A8" w:rsidRPr="00023582" w:rsidRDefault="00EC58E9" w:rsidP="00FD27A8">
      <w:pPr>
        <w:pStyle w:val="Header"/>
        <w:ind w:left="5245"/>
        <w:rPr>
          <w:rFonts w:ascii="Arial" w:hAnsi="Arial" w:cs="Arial"/>
          <w:b/>
          <w:sz w:val="22"/>
          <w:szCs w:val="22"/>
        </w:rPr>
      </w:pPr>
      <w:r>
        <w:rPr>
          <w:noProof/>
          <w:szCs w:val="22"/>
          <w:lang w:val="en-US"/>
        </w:rPr>
        <w:drawing>
          <wp:anchor distT="0" distB="0" distL="114300" distR="114300" simplePos="0" relativeHeight="251661312" behindDoc="1" locked="0" layoutInCell="1" allowOverlap="1">
            <wp:simplePos x="0" y="0"/>
            <wp:positionH relativeFrom="column">
              <wp:posOffset>-28575</wp:posOffset>
            </wp:positionH>
            <wp:positionV relativeFrom="paragraph">
              <wp:posOffset>-209550</wp:posOffset>
            </wp:positionV>
            <wp:extent cx="1384935" cy="1571625"/>
            <wp:effectExtent l="19050" t="0" r="5715" b="0"/>
            <wp:wrapTight wrapText="bothSides">
              <wp:wrapPolygon edited="0">
                <wp:start x="-297" y="0"/>
                <wp:lineTo x="-297" y="21469"/>
                <wp:lineTo x="21689" y="21469"/>
                <wp:lineTo x="21689" y="0"/>
                <wp:lineTo x="-297" y="0"/>
              </wp:wrapPolygon>
            </wp:wrapTight>
            <wp:docPr id="1" name="Picture 0" descr="c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t.jpg"/>
                    <pic:cNvPicPr/>
                  </pic:nvPicPr>
                  <pic:blipFill>
                    <a:blip r:embed="rId4" cstate="print"/>
                    <a:stretch>
                      <a:fillRect/>
                    </a:stretch>
                  </pic:blipFill>
                  <pic:spPr>
                    <a:xfrm>
                      <a:off x="0" y="0"/>
                      <a:ext cx="1384935" cy="1571625"/>
                    </a:xfrm>
                    <a:prstGeom prst="rect">
                      <a:avLst/>
                    </a:prstGeom>
                  </pic:spPr>
                </pic:pic>
              </a:graphicData>
            </a:graphic>
          </wp:anchor>
        </w:drawing>
      </w:r>
      <w:r w:rsidR="00FD27A8">
        <w:t xml:space="preserve"> </w:t>
      </w:r>
      <w:r w:rsidR="00FD27A8" w:rsidRPr="00023582">
        <w:rPr>
          <w:rFonts w:ascii="Arial" w:hAnsi="Arial" w:cs="Arial"/>
          <w:b/>
          <w:sz w:val="22"/>
          <w:szCs w:val="22"/>
        </w:rPr>
        <w:t>CAREY HUT CHARITABLE TRUST</w:t>
      </w:r>
    </w:p>
    <w:p w:rsidR="00FD27A8" w:rsidRPr="00023582" w:rsidRDefault="00FD27A8" w:rsidP="00FD27A8">
      <w:pPr>
        <w:pStyle w:val="Header"/>
        <w:ind w:left="5245"/>
        <w:rPr>
          <w:rFonts w:ascii="Arial" w:hAnsi="Arial" w:cs="Arial"/>
        </w:rPr>
      </w:pPr>
      <w:r w:rsidRPr="00023582">
        <w:rPr>
          <w:rFonts w:ascii="Arial" w:hAnsi="Arial" w:cs="Arial"/>
        </w:rPr>
        <w:t>Carey Hall</w:t>
      </w:r>
    </w:p>
    <w:p w:rsidR="00FD27A8" w:rsidRPr="00023582" w:rsidRDefault="00FD27A8" w:rsidP="00FD27A8">
      <w:pPr>
        <w:pStyle w:val="Header"/>
        <w:ind w:left="5245"/>
        <w:rPr>
          <w:rFonts w:ascii="Arial" w:hAnsi="Arial" w:cs="Arial"/>
        </w:rPr>
      </w:pPr>
      <w:r w:rsidRPr="00023582">
        <w:rPr>
          <w:rFonts w:ascii="Arial" w:hAnsi="Arial" w:cs="Arial"/>
        </w:rPr>
        <w:t>Mistover Road</w:t>
      </w:r>
    </w:p>
    <w:p w:rsidR="00FD27A8" w:rsidRPr="00023582" w:rsidRDefault="00FD27A8" w:rsidP="00FD27A8">
      <w:pPr>
        <w:pStyle w:val="Header"/>
        <w:ind w:left="5245"/>
        <w:rPr>
          <w:rFonts w:ascii="Arial" w:hAnsi="Arial" w:cs="Arial"/>
        </w:rPr>
      </w:pPr>
      <w:r w:rsidRPr="00023582">
        <w:rPr>
          <w:rFonts w:ascii="Arial" w:hAnsi="Arial" w:cs="Arial"/>
        </w:rPr>
        <w:t>Wareham</w:t>
      </w:r>
    </w:p>
    <w:p w:rsidR="00FD27A8" w:rsidRPr="00023582" w:rsidRDefault="00FD27A8" w:rsidP="00FD27A8">
      <w:pPr>
        <w:pStyle w:val="Header"/>
        <w:ind w:left="5245"/>
        <w:rPr>
          <w:rFonts w:ascii="Arial" w:hAnsi="Arial" w:cs="Arial"/>
        </w:rPr>
      </w:pPr>
      <w:r>
        <w:rPr>
          <w:rFonts w:ascii="Arial" w:hAnsi="Arial" w:cs="Arial"/>
        </w:rPr>
        <w:t>BH20 4BY</w:t>
      </w:r>
    </w:p>
    <w:p w:rsidR="003B024C" w:rsidRDefault="00E306B0">
      <w:pPr>
        <w:rPr>
          <w:lang w:val="en-GB"/>
        </w:rPr>
      </w:pPr>
    </w:p>
    <w:p w:rsidR="00FD27A8" w:rsidRDefault="00FD27A8">
      <w:pPr>
        <w:rPr>
          <w:lang w:val="en-GB"/>
        </w:rPr>
      </w:pPr>
    </w:p>
    <w:p w:rsidR="00FF4371" w:rsidRPr="00EC58E9" w:rsidRDefault="00FF4371">
      <w:pPr>
        <w:rPr>
          <w:rFonts w:ascii="Verdana" w:hAnsi="Verdana"/>
          <w:sz w:val="28"/>
          <w:szCs w:val="28"/>
          <w:lang w:val="en-GB"/>
        </w:rPr>
      </w:pPr>
      <w:r w:rsidRPr="00EC58E9">
        <w:rPr>
          <w:rFonts w:ascii="Verdana" w:hAnsi="Verdana"/>
          <w:sz w:val="28"/>
          <w:szCs w:val="28"/>
          <w:lang w:val="en-GB"/>
        </w:rPr>
        <w:t>Safeguarding Policy</w:t>
      </w:r>
    </w:p>
    <w:p w:rsidR="00FF4371" w:rsidRPr="00FD27A8" w:rsidRDefault="00FF4371">
      <w:pPr>
        <w:rPr>
          <w:rFonts w:ascii="Verdana" w:hAnsi="Verdana"/>
          <w:sz w:val="24"/>
          <w:szCs w:val="24"/>
          <w:lang w:val="en-GB"/>
        </w:rPr>
      </w:pPr>
    </w:p>
    <w:p w:rsidR="00FF4371" w:rsidRPr="00FD27A8" w:rsidRDefault="00FF4371" w:rsidP="00FF4371">
      <w:pPr>
        <w:pStyle w:val="NormalWeb"/>
        <w:shd w:val="clear" w:color="auto" w:fill="FFFFFF"/>
        <w:spacing w:before="0" w:beforeAutospacing="0" w:after="360" w:afterAutospacing="0" w:line="510" w:lineRule="atLeast"/>
        <w:rPr>
          <w:rFonts w:ascii="Verdana" w:hAnsi="Verdana"/>
          <w:color w:val="535353"/>
        </w:rPr>
      </w:pPr>
      <w:r w:rsidRPr="00FD27A8">
        <w:rPr>
          <w:rStyle w:val="Strong"/>
          <w:rFonts w:ascii="Verdana" w:hAnsi="Verdana"/>
          <w:color w:val="535353"/>
        </w:rPr>
        <w:t>The purpose of this policy is to:</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Protect children and young people who receive services or attend activities at Carey Hall. This includes the children of adults who use the Hall.</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Protect vulnerable adults who receive services or attend activities at Carey Hall.</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 Provide the Trustees, event and activity </w:t>
      </w:r>
      <w:proofErr w:type="spellStart"/>
      <w:r w:rsidRPr="00FD27A8">
        <w:rPr>
          <w:rFonts w:ascii="Verdana" w:hAnsi="Verdana"/>
          <w:color w:val="535353"/>
        </w:rPr>
        <w:t>organisers</w:t>
      </w:r>
      <w:proofErr w:type="spellEnd"/>
      <w:r w:rsidRPr="00FD27A8">
        <w:rPr>
          <w:rFonts w:ascii="Verdana" w:hAnsi="Verdana"/>
          <w:color w:val="535353"/>
        </w:rPr>
        <w:t>, staff and volunteers with the overarching principles that guide our approach to safeguarding and child protection.</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Carey Hall aims to provide a safe a</w:t>
      </w:r>
      <w:r w:rsidR="009F6ACA" w:rsidRPr="00FD27A8">
        <w:rPr>
          <w:rFonts w:ascii="Verdana" w:hAnsi="Verdana"/>
          <w:color w:val="535353"/>
        </w:rPr>
        <w:t>nd secure venue for a range of </w:t>
      </w:r>
      <w:r w:rsidRPr="00FD27A8">
        <w:rPr>
          <w:rFonts w:ascii="Verdana" w:hAnsi="Verdana"/>
          <w:color w:val="535353"/>
        </w:rPr>
        <w:t xml:space="preserve">services, activities and events. The Trustees </w:t>
      </w:r>
      <w:proofErr w:type="spellStart"/>
      <w:r w:rsidRPr="00FD27A8">
        <w:rPr>
          <w:rFonts w:ascii="Verdana" w:hAnsi="Verdana"/>
          <w:color w:val="535353"/>
        </w:rPr>
        <w:t>recognise</w:t>
      </w:r>
      <w:proofErr w:type="spellEnd"/>
      <w:r w:rsidRPr="00FD27A8">
        <w:rPr>
          <w:rFonts w:ascii="Verdana" w:hAnsi="Verdana"/>
          <w:color w:val="535353"/>
        </w:rPr>
        <w:t xml:space="preserve"> the importance of ensuring the safeguarding and welfare of all users of the Hall.</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This policy is made available to all adults who use the Hall for any activities, including those who run events or activities on behalf of the Trustees. In most cases children will be accompanied by an adult (a parent or </w:t>
      </w:r>
      <w:proofErr w:type="spellStart"/>
      <w:r w:rsidRPr="00FD27A8">
        <w:rPr>
          <w:rFonts w:ascii="Verdana" w:hAnsi="Verdana"/>
          <w:color w:val="535353"/>
        </w:rPr>
        <w:t>carer</w:t>
      </w:r>
      <w:proofErr w:type="spellEnd"/>
      <w:r w:rsidRPr="00FD27A8">
        <w:rPr>
          <w:rFonts w:ascii="Verdana" w:hAnsi="Verdana"/>
          <w:color w:val="535353"/>
        </w:rPr>
        <w:t>), who will take responsibility for them. Young people, (defined as secondary school age or above for the purposes of this policy) are more likely to attend on their own. Vulnerable Adults may attend activities independently and may need additional protection accordingly.</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This policy includes Child and Adult Protection Procedures, and Whistle Blowing. </w:t>
      </w:r>
    </w:p>
    <w:p w:rsidR="00FF4371" w:rsidRPr="00FD27A8" w:rsidRDefault="00FF4371"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The Trustees are committed to ensure that robust safeguards are in place, that policies and procedures are current and fit for purpose, and that complaints are investigated and handled promptly, efficiently, sensitively and without fear or </w:t>
      </w:r>
      <w:proofErr w:type="spellStart"/>
      <w:r w:rsidRPr="00FD27A8">
        <w:rPr>
          <w:rFonts w:ascii="Verdana" w:hAnsi="Verdana"/>
          <w:color w:val="535353"/>
        </w:rPr>
        <w:t>favour</w:t>
      </w:r>
      <w:proofErr w:type="spellEnd"/>
      <w:r w:rsidRPr="00FD27A8">
        <w:rPr>
          <w:rFonts w:ascii="Verdana" w:hAnsi="Verdana"/>
          <w:color w:val="535353"/>
        </w:rPr>
        <w:t>.</w:t>
      </w:r>
    </w:p>
    <w:p w:rsidR="00FF4371" w:rsidRPr="00FD27A8" w:rsidRDefault="00FF4371" w:rsidP="00FF4371">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lastRenderedPageBreak/>
        <w:t>Enquiries about the operation of this policy may be made in the first instance to Julie Bradshaw, Carey Hall Committee Secretary, at jbrad@uwclub.net or 01929 558139.</w:t>
      </w:r>
    </w:p>
    <w:p w:rsidR="00FF4371" w:rsidRPr="00FD27A8" w:rsidRDefault="00FF4371" w:rsidP="00FF4371">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This policy is subject to annual review and the procedures are </w:t>
      </w:r>
      <w:r w:rsidR="009F6ACA" w:rsidRPr="00FD27A8">
        <w:rPr>
          <w:rFonts w:ascii="Verdana" w:hAnsi="Verdana"/>
          <w:color w:val="535353"/>
        </w:rPr>
        <w:t xml:space="preserve">updated as and when necessary, </w:t>
      </w:r>
      <w:r w:rsidRPr="00FD27A8">
        <w:rPr>
          <w:rFonts w:ascii="Verdana" w:hAnsi="Verdana"/>
          <w:color w:val="535353"/>
        </w:rPr>
        <w:t>i.e. when regulations or recommendations change or in the light of any case reviews</w:t>
      </w:r>
      <w:r w:rsidR="009F6ACA" w:rsidRPr="00FD27A8">
        <w:rPr>
          <w:rFonts w:ascii="Verdana" w:hAnsi="Verdana"/>
          <w:color w:val="535353"/>
        </w:rPr>
        <w:t>.</w:t>
      </w:r>
    </w:p>
    <w:p w:rsidR="00FF4371" w:rsidRPr="00FD27A8" w:rsidRDefault="00FF4371" w:rsidP="00FF4371">
      <w:pPr>
        <w:shd w:val="clear" w:color="auto" w:fill="FFFFFF"/>
        <w:spacing w:line="240" w:lineRule="auto"/>
        <w:outlineLvl w:val="3"/>
        <w:rPr>
          <w:rFonts w:ascii="Verdana" w:eastAsia="Times New Roman" w:hAnsi="Verdana" w:cs="Times New Roman"/>
          <w:b/>
          <w:bCs/>
          <w:color w:val="000000"/>
          <w:sz w:val="24"/>
          <w:szCs w:val="24"/>
        </w:rPr>
      </w:pPr>
      <w:r w:rsidRPr="00FD27A8">
        <w:rPr>
          <w:rFonts w:ascii="Verdana" w:eastAsia="Times New Roman" w:hAnsi="Verdana" w:cs="Times New Roman"/>
          <w:b/>
          <w:bCs/>
          <w:color w:val="000000"/>
          <w:sz w:val="24"/>
          <w:szCs w:val="24"/>
        </w:rPr>
        <w:t>Procedures for Safeguarding</w:t>
      </w:r>
    </w:p>
    <w:p w:rsidR="00FF4371" w:rsidRPr="00FD27A8" w:rsidRDefault="00FF4371" w:rsidP="00EC58E9">
      <w:pPr>
        <w:shd w:val="clear" w:color="auto" w:fill="FFFFFF"/>
        <w:spacing w:after="360" w:line="240" w:lineRule="auto"/>
        <w:rPr>
          <w:rFonts w:ascii="Verdana" w:eastAsia="Times New Roman" w:hAnsi="Verdana" w:cs="Times New Roman"/>
          <w:color w:val="535353"/>
          <w:sz w:val="24"/>
          <w:szCs w:val="24"/>
        </w:rPr>
      </w:pPr>
      <w:r w:rsidRPr="00FD27A8">
        <w:rPr>
          <w:rFonts w:ascii="Verdana" w:eastAsia="Times New Roman" w:hAnsi="Verdana" w:cs="Times New Roman"/>
          <w:color w:val="535353"/>
          <w:sz w:val="24"/>
          <w:szCs w:val="24"/>
        </w:rPr>
        <w:t xml:space="preserve">Groups and individuals hiring the Hall are responsible for their own safeguarding arrangements. The Hall’s responsibility is to ensure that anyone who runs events or activities specifically for Children, Young People or Vulnerable Adults maintains the required levels of disclosure, supervision and has appropriate training. </w:t>
      </w:r>
      <w:proofErr w:type="spellStart"/>
      <w:r w:rsidRPr="00FD27A8">
        <w:rPr>
          <w:rFonts w:ascii="Verdana" w:eastAsia="Times New Roman" w:hAnsi="Verdana" w:cs="Times New Roman"/>
          <w:color w:val="535353"/>
          <w:sz w:val="24"/>
          <w:szCs w:val="24"/>
        </w:rPr>
        <w:t>Organisers</w:t>
      </w:r>
      <w:proofErr w:type="spellEnd"/>
      <w:r w:rsidRPr="00FD27A8">
        <w:rPr>
          <w:rFonts w:ascii="Verdana" w:eastAsia="Times New Roman" w:hAnsi="Verdana" w:cs="Times New Roman"/>
          <w:color w:val="535353"/>
          <w:sz w:val="24"/>
          <w:szCs w:val="24"/>
        </w:rPr>
        <w:t xml:space="preserve"> of activities attended by vulnerable persons must have appropriate measures in place to ensure sufficient protection is afforded to those persons. </w:t>
      </w:r>
      <w:proofErr w:type="spellStart"/>
      <w:r w:rsidRPr="00FD27A8">
        <w:rPr>
          <w:rFonts w:ascii="Verdana" w:eastAsia="Times New Roman" w:hAnsi="Verdana" w:cs="Times New Roman"/>
          <w:color w:val="535353"/>
          <w:sz w:val="24"/>
          <w:szCs w:val="24"/>
        </w:rPr>
        <w:t>Organisers</w:t>
      </w:r>
      <w:proofErr w:type="spellEnd"/>
      <w:r w:rsidRPr="00FD27A8">
        <w:rPr>
          <w:rFonts w:ascii="Verdana" w:eastAsia="Times New Roman" w:hAnsi="Verdana" w:cs="Times New Roman"/>
          <w:color w:val="535353"/>
          <w:sz w:val="24"/>
          <w:szCs w:val="24"/>
        </w:rPr>
        <w:t xml:space="preserve"> of such activities must disclose those measures to the Carey H</w:t>
      </w:r>
      <w:r w:rsidR="004A34D8" w:rsidRPr="00FD27A8">
        <w:rPr>
          <w:rFonts w:ascii="Verdana" w:eastAsia="Times New Roman" w:hAnsi="Verdana" w:cs="Times New Roman"/>
          <w:color w:val="535353"/>
          <w:sz w:val="24"/>
          <w:szCs w:val="24"/>
        </w:rPr>
        <w:t>all</w:t>
      </w:r>
      <w:r w:rsidRPr="00FD27A8">
        <w:rPr>
          <w:rFonts w:ascii="Verdana" w:eastAsia="Times New Roman" w:hAnsi="Verdana" w:cs="Times New Roman"/>
          <w:color w:val="535353"/>
          <w:sz w:val="24"/>
          <w:szCs w:val="24"/>
        </w:rPr>
        <w:t xml:space="preserve"> </w:t>
      </w:r>
      <w:r w:rsidR="004A34D8" w:rsidRPr="00FD27A8">
        <w:rPr>
          <w:rFonts w:ascii="Verdana" w:eastAsia="Times New Roman" w:hAnsi="Verdana" w:cs="Times New Roman"/>
          <w:color w:val="535353"/>
          <w:sz w:val="24"/>
          <w:szCs w:val="24"/>
        </w:rPr>
        <w:t>C</w:t>
      </w:r>
      <w:r w:rsidRPr="00FD27A8">
        <w:rPr>
          <w:rFonts w:ascii="Verdana" w:eastAsia="Times New Roman" w:hAnsi="Verdana" w:cs="Times New Roman"/>
          <w:color w:val="535353"/>
          <w:sz w:val="24"/>
          <w:szCs w:val="24"/>
        </w:rPr>
        <w:t xml:space="preserve">ommittee upon request. Use of </w:t>
      </w:r>
      <w:r w:rsidR="004A34D8" w:rsidRPr="00FD27A8">
        <w:rPr>
          <w:rFonts w:ascii="Verdana" w:eastAsia="Times New Roman" w:hAnsi="Verdana" w:cs="Times New Roman"/>
          <w:color w:val="535353"/>
          <w:sz w:val="24"/>
          <w:szCs w:val="24"/>
        </w:rPr>
        <w:t>Carey</w:t>
      </w:r>
      <w:r w:rsidRPr="00FD27A8">
        <w:rPr>
          <w:rFonts w:ascii="Verdana" w:eastAsia="Times New Roman" w:hAnsi="Verdana" w:cs="Times New Roman"/>
          <w:color w:val="535353"/>
          <w:sz w:val="24"/>
          <w:szCs w:val="24"/>
        </w:rPr>
        <w:t xml:space="preserve"> Hall may be refused where adequate protection for such vulnerable groups cannot be demonstrated to </w:t>
      </w:r>
      <w:r w:rsidR="004A34D8" w:rsidRPr="00FD27A8">
        <w:rPr>
          <w:rFonts w:ascii="Verdana" w:eastAsia="Times New Roman" w:hAnsi="Verdana" w:cs="Times New Roman"/>
          <w:color w:val="535353"/>
          <w:sz w:val="24"/>
          <w:szCs w:val="24"/>
        </w:rPr>
        <w:t>Carey</w:t>
      </w:r>
      <w:r w:rsidRPr="00FD27A8">
        <w:rPr>
          <w:rFonts w:ascii="Verdana" w:eastAsia="Times New Roman" w:hAnsi="Verdana" w:cs="Times New Roman"/>
          <w:color w:val="535353"/>
          <w:sz w:val="24"/>
          <w:szCs w:val="24"/>
        </w:rPr>
        <w:t xml:space="preserve"> Hall</w:t>
      </w:r>
      <w:r w:rsidR="004A34D8" w:rsidRPr="00FD27A8">
        <w:rPr>
          <w:rFonts w:ascii="Verdana" w:eastAsia="Times New Roman" w:hAnsi="Verdana" w:cs="Times New Roman"/>
          <w:color w:val="535353"/>
          <w:sz w:val="24"/>
          <w:szCs w:val="24"/>
        </w:rPr>
        <w:t xml:space="preserve"> Committee</w:t>
      </w:r>
      <w:r w:rsidRPr="00FD27A8">
        <w:rPr>
          <w:rFonts w:ascii="Verdana" w:eastAsia="Times New Roman" w:hAnsi="Verdana" w:cs="Times New Roman"/>
          <w:color w:val="535353"/>
          <w:sz w:val="24"/>
          <w:szCs w:val="24"/>
        </w:rPr>
        <w:t>’s reasonable satisfaction.</w:t>
      </w:r>
    </w:p>
    <w:p w:rsidR="004A34D8" w:rsidRPr="00FD27A8" w:rsidRDefault="004A34D8"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Groups which serve the under 3, 3 – 5 and 5 – 11 age groups will follow the </w:t>
      </w:r>
      <w:proofErr w:type="spellStart"/>
      <w:r w:rsidRPr="00FD27A8">
        <w:rPr>
          <w:rFonts w:ascii="Verdana" w:hAnsi="Verdana"/>
          <w:color w:val="535353"/>
        </w:rPr>
        <w:t>Ofsted</w:t>
      </w:r>
      <w:proofErr w:type="spellEnd"/>
      <w:r w:rsidRPr="00FD27A8">
        <w:rPr>
          <w:rFonts w:ascii="Verdana" w:hAnsi="Verdana"/>
          <w:color w:val="535353"/>
        </w:rPr>
        <w:t xml:space="preserve"> guidelines for levels of supervision:  </w:t>
      </w:r>
      <w:r w:rsidR="009F6ACA" w:rsidRPr="00FD27A8">
        <w:rPr>
          <w:rFonts w:ascii="Verdana" w:hAnsi="Verdana"/>
        </w:rPr>
        <w:t>https://www.gov.uk/government/publications/ofsted-safeguarding-policy</w:t>
      </w:r>
    </w:p>
    <w:p w:rsidR="004A34D8" w:rsidRPr="00FD27A8" w:rsidRDefault="004A34D8" w:rsidP="00EC58E9">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 xml:space="preserve">If any user of the Hall has concerns about the </w:t>
      </w:r>
      <w:proofErr w:type="spellStart"/>
      <w:r w:rsidRPr="00FD27A8">
        <w:rPr>
          <w:rFonts w:ascii="Verdana" w:hAnsi="Verdana"/>
          <w:color w:val="535353"/>
        </w:rPr>
        <w:t>behaviour</w:t>
      </w:r>
      <w:proofErr w:type="spellEnd"/>
      <w:r w:rsidRPr="00FD27A8">
        <w:rPr>
          <w:rFonts w:ascii="Verdana" w:hAnsi="Verdana"/>
          <w:color w:val="535353"/>
        </w:rPr>
        <w:t xml:space="preserve"> or actions of anyone associated with the Hall they should immediately inform the named person in their group responsible for Safeguarding</w:t>
      </w:r>
      <w:r w:rsidR="00E306B0">
        <w:rPr>
          <w:rFonts w:ascii="Verdana" w:hAnsi="Verdana"/>
          <w:color w:val="535353"/>
        </w:rPr>
        <w:t>.</w:t>
      </w:r>
      <w:r w:rsidRPr="00FD27A8">
        <w:rPr>
          <w:rFonts w:ascii="Verdana" w:hAnsi="Verdana"/>
          <w:color w:val="535353"/>
        </w:rPr>
        <w:t xml:space="preserve"> </w:t>
      </w:r>
      <w:r w:rsidRPr="00FD27A8">
        <w:rPr>
          <w:rFonts w:ascii="Verdana" w:hAnsi="Verdana" w:cs="Arial"/>
          <w:color w:val="0B0C0C"/>
          <w:shd w:val="clear" w:color="auto" w:fill="FFFFFF"/>
        </w:rPr>
        <w:t>Concerns about children should be referred to the children’s social care department of the local authority where the child lives. Similarly, concerns about vulnerable adults should be referred to local authority adult services</w:t>
      </w:r>
      <w:r w:rsidR="00EC58E9">
        <w:rPr>
          <w:rFonts w:ascii="Verdana" w:hAnsi="Verdana" w:cs="Arial"/>
          <w:color w:val="0B0C0C"/>
          <w:shd w:val="clear" w:color="auto" w:fill="FFFFFF"/>
        </w:rPr>
        <w:t>.</w:t>
      </w:r>
      <w:r w:rsidR="009F6ACA" w:rsidRPr="00FD27A8">
        <w:rPr>
          <w:rFonts w:ascii="Verdana" w:hAnsi="Verdana" w:cs="Arial"/>
          <w:color w:val="0B0C0C"/>
          <w:shd w:val="clear" w:color="auto" w:fill="FFFFFF"/>
        </w:rPr>
        <w:t xml:space="preserve"> </w:t>
      </w:r>
      <w:r w:rsidRPr="00FD27A8">
        <w:rPr>
          <w:rFonts w:ascii="Verdana" w:hAnsi="Verdana"/>
          <w:color w:val="535353"/>
        </w:rPr>
        <w:t>Anyone acting in an unsafe or unwise manner may be subject to referral to the relevant authorities.</w:t>
      </w:r>
    </w:p>
    <w:p w:rsidR="009F6ACA" w:rsidRPr="00EC58E9" w:rsidRDefault="009F6ACA" w:rsidP="00EC58E9">
      <w:pPr>
        <w:pStyle w:val="NormalWeb"/>
        <w:shd w:val="clear" w:color="auto" w:fill="FFFFFF"/>
        <w:spacing w:before="0" w:beforeAutospacing="0" w:after="0" w:afterAutospacing="0"/>
        <w:rPr>
          <w:rFonts w:ascii="Verdana" w:hAnsi="Verdana"/>
          <w:color w:val="535353"/>
        </w:rPr>
      </w:pPr>
      <w:r w:rsidRPr="00EC58E9">
        <w:rPr>
          <w:rFonts w:ascii="Verdana" w:hAnsi="Verdana"/>
          <w:color w:val="535353"/>
        </w:rPr>
        <w:t>Any concern disclosed to a user or hirer of the Hall should be recorded as soon as </w:t>
      </w:r>
      <w:r w:rsidRPr="00EC58E9">
        <w:rPr>
          <w:rStyle w:val="Strong"/>
          <w:rFonts w:ascii="Verdana" w:hAnsi="Verdana"/>
          <w:b w:val="0"/>
          <w:color w:val="535353"/>
        </w:rPr>
        <w:t>practicable. Leading questions should not be asked but a clear factual written record made of what has been disclosed. All referrers should follow the following summary guidance:</w:t>
      </w:r>
    </w:p>
    <w:p w:rsidR="009F6ACA" w:rsidRPr="00FD27A8" w:rsidRDefault="009F6ACA" w:rsidP="00EC58E9">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Record the time and date</w:t>
      </w:r>
      <w:r w:rsidR="00D7070E">
        <w:rPr>
          <w:rFonts w:ascii="Verdana" w:hAnsi="Verdana"/>
          <w:color w:val="535353"/>
        </w:rPr>
        <w:t>;</w:t>
      </w:r>
    </w:p>
    <w:p w:rsidR="009F6ACA" w:rsidRPr="00FD27A8" w:rsidRDefault="009F6ACA" w:rsidP="00EC58E9">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Don’t promise to keep what you’re told a secret</w:t>
      </w:r>
      <w:r w:rsidR="00D7070E">
        <w:rPr>
          <w:rFonts w:ascii="Verdana" w:hAnsi="Verdana"/>
          <w:color w:val="535353"/>
        </w:rPr>
        <w:t>;</w:t>
      </w:r>
    </w:p>
    <w:p w:rsidR="009F6ACA" w:rsidRPr="00FD27A8" w:rsidRDefault="009F6ACA" w:rsidP="00EC58E9">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Tell the child</w:t>
      </w:r>
      <w:r w:rsidR="00BA79F5" w:rsidRPr="00FD27A8">
        <w:rPr>
          <w:rFonts w:ascii="Verdana" w:hAnsi="Verdana"/>
          <w:color w:val="535353"/>
        </w:rPr>
        <w:t>,</w:t>
      </w:r>
      <w:r w:rsidRPr="00FD27A8">
        <w:rPr>
          <w:rFonts w:ascii="Verdana" w:hAnsi="Verdana"/>
          <w:color w:val="535353"/>
        </w:rPr>
        <w:t xml:space="preserve"> young person </w:t>
      </w:r>
      <w:r w:rsidR="00BA79F5" w:rsidRPr="00FD27A8">
        <w:rPr>
          <w:rFonts w:ascii="Verdana" w:hAnsi="Verdana"/>
          <w:color w:val="535353"/>
        </w:rPr>
        <w:t xml:space="preserve">or vulnerable adult </w:t>
      </w:r>
      <w:r w:rsidRPr="00FD27A8">
        <w:rPr>
          <w:rFonts w:ascii="Verdana" w:hAnsi="Verdana"/>
          <w:color w:val="535353"/>
        </w:rPr>
        <w:t>what you will do next</w:t>
      </w:r>
      <w:r w:rsidR="00D7070E">
        <w:rPr>
          <w:rFonts w:ascii="Verdana" w:hAnsi="Verdana"/>
          <w:color w:val="535353"/>
        </w:rPr>
        <w:t>;</w:t>
      </w:r>
    </w:p>
    <w:p w:rsidR="009F6ACA" w:rsidRPr="00FD27A8" w:rsidRDefault="009F6ACA" w:rsidP="00EC58E9">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Don’t make promises you cannot keep</w:t>
      </w:r>
      <w:r w:rsidR="00D7070E">
        <w:rPr>
          <w:rFonts w:ascii="Verdana" w:hAnsi="Verdana"/>
          <w:color w:val="535353"/>
        </w:rPr>
        <w:t>.</w:t>
      </w:r>
    </w:p>
    <w:p w:rsidR="009F6ACA" w:rsidRPr="00FD27A8" w:rsidRDefault="009F6ACA" w:rsidP="00EC58E9">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xml:space="preserve">All disclosures should be immediately reported to the named Safeguarding person for the hiring group who should as soon as possible inform the </w:t>
      </w:r>
      <w:r w:rsidR="00BA79F5" w:rsidRPr="00FD27A8">
        <w:rPr>
          <w:rFonts w:ascii="Verdana" w:hAnsi="Verdana"/>
          <w:color w:val="535353"/>
        </w:rPr>
        <w:t>Carey Hall responsible person.</w:t>
      </w:r>
    </w:p>
    <w:p w:rsidR="009F6ACA" w:rsidRPr="00FD27A8" w:rsidRDefault="009F6ACA" w:rsidP="00D7070E">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lastRenderedPageBreak/>
        <w:t xml:space="preserve">Confidentiality cannot be promised in any case where an individual may be in danger of any form of abuse. Abuse can include physical, sexual, emotional or neglect. </w:t>
      </w:r>
      <w:r w:rsidR="00BA79F5" w:rsidRPr="00FD27A8">
        <w:rPr>
          <w:rFonts w:ascii="Verdana" w:hAnsi="Verdana"/>
          <w:color w:val="535353"/>
        </w:rPr>
        <w:t>Carey</w:t>
      </w:r>
      <w:r w:rsidRPr="00FD27A8">
        <w:rPr>
          <w:rFonts w:ascii="Verdana" w:hAnsi="Verdana"/>
          <w:color w:val="535353"/>
        </w:rPr>
        <w:t xml:space="preserve"> Hall may without reference to any person seek assistance from or make a referral to any competent authority for them to advise or take appropriate further action, with the adult responsible for the individual who has made a disclosure being notified if appropriate.</w:t>
      </w:r>
    </w:p>
    <w:p w:rsidR="00FF4371" w:rsidRPr="00FD27A8" w:rsidRDefault="00BA79F5" w:rsidP="00D7070E">
      <w:pPr>
        <w:spacing w:line="240" w:lineRule="auto"/>
        <w:rPr>
          <w:rFonts w:ascii="Verdana" w:hAnsi="Verdana"/>
          <w:color w:val="535353"/>
          <w:sz w:val="24"/>
          <w:szCs w:val="24"/>
          <w:shd w:val="clear" w:color="auto" w:fill="FFFFFF"/>
        </w:rPr>
      </w:pPr>
      <w:r w:rsidRPr="00FD27A8">
        <w:rPr>
          <w:rFonts w:ascii="Verdana" w:hAnsi="Verdana"/>
          <w:color w:val="535353"/>
          <w:sz w:val="24"/>
          <w:szCs w:val="24"/>
          <w:shd w:val="clear" w:color="auto" w:fill="FFFFFF"/>
        </w:rPr>
        <w:t xml:space="preserve">Persons making relevant disclosures to Carey Hall must co-operate fully with Carey Hall and any competent authority in dealing with investigations into </w:t>
      </w:r>
      <w:proofErr w:type="gramStart"/>
      <w:r w:rsidRPr="00FD27A8">
        <w:rPr>
          <w:rFonts w:ascii="Verdana" w:hAnsi="Verdana"/>
          <w:color w:val="535353"/>
          <w:sz w:val="24"/>
          <w:szCs w:val="24"/>
          <w:shd w:val="clear" w:color="auto" w:fill="FFFFFF"/>
        </w:rPr>
        <w:t>complaints,</w:t>
      </w:r>
      <w:proofErr w:type="gramEnd"/>
      <w:r w:rsidRPr="00FD27A8">
        <w:rPr>
          <w:rFonts w:ascii="Verdana" w:hAnsi="Verdana"/>
          <w:color w:val="535353"/>
          <w:sz w:val="24"/>
          <w:szCs w:val="24"/>
          <w:shd w:val="clear" w:color="auto" w:fill="FFFFFF"/>
        </w:rPr>
        <w:t xml:space="preserve"> must follow appropriate recommendations and carry out any recommended further actions.</w:t>
      </w:r>
    </w:p>
    <w:p w:rsidR="00BA79F5" w:rsidRPr="00FD27A8" w:rsidRDefault="00BA79F5" w:rsidP="00BA79F5">
      <w:pPr>
        <w:pStyle w:val="Heading4"/>
        <w:shd w:val="clear" w:color="auto" w:fill="FFFFFF"/>
        <w:spacing w:before="0" w:beforeAutospacing="0" w:after="0" w:afterAutospacing="0"/>
        <w:rPr>
          <w:rFonts w:ascii="Verdana" w:hAnsi="Verdana"/>
          <w:color w:val="000000"/>
        </w:rPr>
      </w:pPr>
      <w:r w:rsidRPr="00FD27A8">
        <w:rPr>
          <w:rFonts w:ascii="Verdana" w:hAnsi="Verdana"/>
          <w:color w:val="000000"/>
        </w:rPr>
        <w:t>Whistle Blowing Policy</w:t>
      </w:r>
    </w:p>
    <w:p w:rsidR="00BA79F5" w:rsidRPr="00FD27A8" w:rsidRDefault="00BA79F5" w:rsidP="009B6EEA">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The Trustees will, under this Whistle Blowing Policy, protect any individual making a referral. Should the individual making the referral feel that insufficient action/follow up has taken place they should inform the Chairperson of the Carey Hut Cha</w:t>
      </w:r>
      <w:r w:rsidR="00E306B0">
        <w:rPr>
          <w:rFonts w:ascii="Verdana" w:hAnsi="Verdana"/>
          <w:color w:val="535353"/>
        </w:rPr>
        <w:t>r</w:t>
      </w:r>
      <w:r w:rsidRPr="00FD27A8">
        <w:rPr>
          <w:rFonts w:ascii="Verdana" w:hAnsi="Verdana"/>
          <w:color w:val="535353"/>
        </w:rPr>
        <w:t xml:space="preserve">itable Trust Committee without fear of </w:t>
      </w:r>
      <w:proofErr w:type="gramStart"/>
      <w:r w:rsidRPr="00FD27A8">
        <w:rPr>
          <w:rFonts w:ascii="Verdana" w:hAnsi="Verdana"/>
          <w:color w:val="535353"/>
        </w:rPr>
        <w:t>repercussion.</w:t>
      </w:r>
      <w:proofErr w:type="gramEnd"/>
      <w:r w:rsidRPr="00FD27A8">
        <w:rPr>
          <w:rFonts w:ascii="Verdana" w:hAnsi="Verdana"/>
          <w:color w:val="535353"/>
        </w:rPr>
        <w:t> </w:t>
      </w:r>
    </w:p>
    <w:p w:rsidR="00BA79F5" w:rsidRPr="00FD27A8" w:rsidRDefault="00BA79F5" w:rsidP="00BA79F5">
      <w:pPr>
        <w:pStyle w:val="NormalWeb"/>
        <w:shd w:val="clear" w:color="auto" w:fill="FFFFFF"/>
        <w:spacing w:before="0" w:beforeAutospacing="0" w:after="360" w:afterAutospacing="0" w:line="510" w:lineRule="atLeast"/>
        <w:rPr>
          <w:rFonts w:ascii="Verdana" w:hAnsi="Verdana"/>
          <w:color w:val="535353"/>
        </w:rPr>
      </w:pPr>
      <w:r w:rsidRPr="00FD27A8">
        <w:rPr>
          <w:rStyle w:val="Strong"/>
          <w:rFonts w:ascii="Verdana" w:hAnsi="Verdana"/>
          <w:color w:val="535353"/>
        </w:rPr>
        <w:t>Procedures for Whistle Blowing include: </w:t>
      </w:r>
    </w:p>
    <w:p w:rsidR="00BA79F5" w:rsidRPr="00FD27A8" w:rsidRDefault="00BA79F5" w:rsidP="009B6EEA">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Protecting those who make referrals under the Whistle Blowing Policy and Procedures so that there is a culture of informing without reprisal or negative consequence.</w:t>
      </w:r>
    </w:p>
    <w:p w:rsidR="00BA79F5" w:rsidRPr="00FD27A8" w:rsidRDefault="00BA79F5" w:rsidP="009B6EEA">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As far as possible protecting the anonymity of the whistle blower, (except where so doing could endanger another individual).</w:t>
      </w:r>
    </w:p>
    <w:p w:rsidR="00BA79F5" w:rsidRDefault="00BA79F5" w:rsidP="009B6EEA">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 Keeping accurate records.</w:t>
      </w:r>
    </w:p>
    <w:p w:rsidR="009B6EEA" w:rsidRDefault="009B6EEA" w:rsidP="009B6EEA">
      <w:pPr>
        <w:pStyle w:val="NormalWeb"/>
        <w:shd w:val="clear" w:color="auto" w:fill="FFFFFF"/>
        <w:spacing w:before="0" w:beforeAutospacing="0" w:after="0" w:afterAutospacing="0"/>
        <w:rPr>
          <w:rFonts w:ascii="Verdana" w:hAnsi="Verdana"/>
          <w:color w:val="535353"/>
        </w:rPr>
      </w:pPr>
    </w:p>
    <w:p w:rsidR="009B6EEA" w:rsidRPr="00FD27A8" w:rsidRDefault="009B6EEA" w:rsidP="009B6EEA">
      <w:pPr>
        <w:pStyle w:val="NormalWeb"/>
        <w:shd w:val="clear" w:color="auto" w:fill="FFFFFF"/>
        <w:spacing w:before="0" w:beforeAutospacing="0" w:after="0" w:afterAutospacing="0"/>
        <w:rPr>
          <w:rFonts w:ascii="Verdana" w:hAnsi="Verdana"/>
          <w:color w:val="535353"/>
        </w:rPr>
      </w:pPr>
    </w:p>
    <w:p w:rsidR="00BA79F5" w:rsidRDefault="00BA79F5" w:rsidP="009B6EEA">
      <w:pPr>
        <w:pStyle w:val="Heading4"/>
        <w:shd w:val="clear" w:color="auto" w:fill="FFFFFF"/>
        <w:spacing w:before="0" w:beforeAutospacing="0" w:after="0" w:afterAutospacing="0"/>
        <w:rPr>
          <w:rFonts w:ascii="Verdana" w:hAnsi="Verdana"/>
          <w:color w:val="000000"/>
        </w:rPr>
      </w:pPr>
      <w:r w:rsidRPr="00FD27A8">
        <w:rPr>
          <w:rFonts w:ascii="Verdana" w:hAnsi="Verdana"/>
          <w:color w:val="000000"/>
        </w:rPr>
        <w:t>Further advice and support</w:t>
      </w:r>
    </w:p>
    <w:p w:rsidR="009B6EEA" w:rsidRPr="00FD27A8" w:rsidRDefault="009B6EEA" w:rsidP="009B6EEA">
      <w:pPr>
        <w:pStyle w:val="Heading4"/>
        <w:shd w:val="clear" w:color="auto" w:fill="FFFFFF"/>
        <w:spacing w:before="0" w:beforeAutospacing="0" w:after="0" w:afterAutospacing="0"/>
        <w:rPr>
          <w:rFonts w:ascii="Verdana" w:hAnsi="Verdana"/>
          <w:color w:val="000000"/>
        </w:rPr>
      </w:pPr>
    </w:p>
    <w:p w:rsidR="00BA79F5" w:rsidRPr="00FD27A8" w:rsidRDefault="00BA79F5" w:rsidP="009B6EEA">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At any stage you may wish to seek further advice or support from the following sources:</w:t>
      </w:r>
    </w:p>
    <w:p w:rsidR="00682F8D" w:rsidRPr="00FD27A8" w:rsidRDefault="00682F8D" w:rsidP="00BA79F5">
      <w:pPr>
        <w:pStyle w:val="NormalWeb"/>
        <w:shd w:val="clear" w:color="auto" w:fill="FFFFFF"/>
        <w:spacing w:before="0" w:beforeAutospacing="0" w:after="360" w:afterAutospacing="0" w:line="510" w:lineRule="atLeast"/>
        <w:rPr>
          <w:rFonts w:ascii="Verdana" w:hAnsi="Verdana"/>
        </w:rPr>
      </w:pPr>
      <w:r w:rsidRPr="00FD27A8">
        <w:rPr>
          <w:rFonts w:ascii="Verdana" w:hAnsi="Verdana"/>
          <w:color w:val="535353"/>
        </w:rPr>
        <w:t xml:space="preserve">Report a concern about an adult: </w:t>
      </w:r>
      <w:r w:rsidR="009B6EEA" w:rsidRPr="009B6EEA">
        <w:rPr>
          <w:rFonts w:ascii="Verdana" w:hAnsi="Verdana"/>
        </w:rPr>
        <w:t>https://adultsocialcare.dorsetcouncil.gov.uk</w:t>
      </w:r>
    </w:p>
    <w:p w:rsidR="00942CA8" w:rsidRPr="009B6EEA" w:rsidRDefault="009B6EEA" w:rsidP="00942CA8">
      <w:pPr>
        <w:pStyle w:val="Heading1"/>
        <w:rPr>
          <w:rFonts w:ascii="Verdana" w:hAnsi="Verdana" w:cs="Arial"/>
          <w:b w:val="0"/>
          <w:color w:val="333333"/>
          <w:sz w:val="24"/>
          <w:szCs w:val="24"/>
        </w:rPr>
      </w:pPr>
      <w:r w:rsidRPr="009B6EEA">
        <w:rPr>
          <w:rFonts w:ascii="Verdana" w:hAnsi="Verdana"/>
          <w:b w:val="0"/>
          <w:color w:val="535353"/>
          <w:sz w:val="24"/>
          <w:szCs w:val="24"/>
        </w:rPr>
        <w:t xml:space="preserve">Report a concern about an child: </w:t>
      </w:r>
      <w:r w:rsidR="00942CA8" w:rsidRPr="009B6EEA">
        <w:rPr>
          <w:rFonts w:ascii="Verdana" w:hAnsi="Verdana" w:cs="Arial"/>
          <w:b w:val="0"/>
          <w:color w:val="333333"/>
          <w:sz w:val="24"/>
          <w:szCs w:val="24"/>
        </w:rPr>
        <w:t>Children's Advice and Duty Service (</w:t>
      </w:r>
      <w:proofErr w:type="spellStart"/>
      <w:r w:rsidR="00942CA8" w:rsidRPr="009B6EEA">
        <w:rPr>
          <w:rFonts w:ascii="Verdana" w:hAnsi="Verdana" w:cs="Arial"/>
          <w:b w:val="0"/>
          <w:color w:val="333333"/>
          <w:sz w:val="24"/>
          <w:szCs w:val="24"/>
        </w:rPr>
        <w:t>ChAD</w:t>
      </w:r>
      <w:proofErr w:type="spellEnd"/>
      <w:r w:rsidR="00942CA8" w:rsidRPr="009B6EEA">
        <w:rPr>
          <w:rFonts w:ascii="Verdana" w:hAnsi="Verdana" w:cs="Arial"/>
          <w:b w:val="0"/>
          <w:color w:val="333333"/>
          <w:sz w:val="24"/>
          <w:szCs w:val="24"/>
        </w:rPr>
        <w:t>)</w:t>
      </w:r>
    </w:p>
    <w:p w:rsidR="00942CA8" w:rsidRPr="00FD27A8" w:rsidRDefault="00942CA8" w:rsidP="00942CA8">
      <w:pPr>
        <w:rPr>
          <w:rFonts w:ascii="Verdana" w:hAnsi="Verdana" w:cs="Times New Roman"/>
          <w:sz w:val="24"/>
          <w:szCs w:val="24"/>
        </w:rPr>
      </w:pPr>
      <w:r w:rsidRPr="00FD27A8">
        <w:rPr>
          <w:rFonts w:ascii="Verdana" w:hAnsi="Verdana"/>
          <w:sz w:val="24"/>
          <w:szCs w:val="24"/>
        </w:rPr>
        <w:t>Tel: </w:t>
      </w:r>
      <w:r w:rsidRPr="009B6EEA">
        <w:rPr>
          <w:rFonts w:ascii="Verdana" w:hAnsi="Verdana" w:cs="Arial"/>
          <w:sz w:val="24"/>
          <w:szCs w:val="24"/>
        </w:rPr>
        <w:t>01305</w:t>
      </w:r>
      <w:r w:rsidR="009B6EEA">
        <w:rPr>
          <w:rFonts w:ascii="Verdana" w:hAnsi="Verdana" w:cs="Arial"/>
          <w:sz w:val="24"/>
          <w:szCs w:val="24"/>
        </w:rPr>
        <w:t xml:space="preserve"> </w:t>
      </w:r>
      <w:r w:rsidRPr="009B6EEA">
        <w:rPr>
          <w:rFonts w:ascii="Verdana" w:hAnsi="Verdana" w:cs="Arial"/>
          <w:sz w:val="24"/>
          <w:szCs w:val="24"/>
        </w:rPr>
        <w:t>228866</w:t>
      </w:r>
    </w:p>
    <w:p w:rsidR="00942CA8" w:rsidRPr="00FD27A8" w:rsidRDefault="00942CA8" w:rsidP="00942CA8">
      <w:pPr>
        <w:rPr>
          <w:rFonts w:ascii="Verdana" w:hAnsi="Verdana"/>
          <w:sz w:val="24"/>
          <w:szCs w:val="24"/>
        </w:rPr>
      </w:pPr>
      <w:r w:rsidRPr="00FD27A8">
        <w:rPr>
          <w:rFonts w:ascii="Verdana" w:hAnsi="Verdana"/>
          <w:sz w:val="24"/>
          <w:szCs w:val="24"/>
        </w:rPr>
        <w:t>Westport House</w:t>
      </w:r>
      <w:r w:rsidR="009B6EEA">
        <w:rPr>
          <w:rFonts w:ascii="Verdana" w:hAnsi="Verdana"/>
          <w:sz w:val="24"/>
          <w:szCs w:val="24"/>
        </w:rPr>
        <w:t xml:space="preserve">, </w:t>
      </w:r>
      <w:r w:rsidRPr="00FD27A8">
        <w:rPr>
          <w:rFonts w:ascii="Verdana" w:hAnsi="Verdana"/>
          <w:sz w:val="24"/>
          <w:szCs w:val="24"/>
        </w:rPr>
        <w:t>Worgret Road</w:t>
      </w:r>
      <w:r w:rsidR="009B6EEA">
        <w:rPr>
          <w:rFonts w:ascii="Verdana" w:hAnsi="Verdana"/>
          <w:sz w:val="24"/>
          <w:szCs w:val="24"/>
        </w:rPr>
        <w:t xml:space="preserve">, </w:t>
      </w:r>
      <w:r w:rsidRPr="00FD27A8">
        <w:rPr>
          <w:rFonts w:ascii="Verdana" w:hAnsi="Verdana"/>
          <w:sz w:val="24"/>
          <w:szCs w:val="24"/>
        </w:rPr>
        <w:t>Wareham</w:t>
      </w:r>
      <w:r w:rsidR="009B6EEA">
        <w:rPr>
          <w:rFonts w:ascii="Verdana" w:hAnsi="Verdana"/>
          <w:sz w:val="24"/>
          <w:szCs w:val="24"/>
        </w:rPr>
        <w:t xml:space="preserve"> </w:t>
      </w:r>
      <w:r w:rsidRPr="00FD27A8">
        <w:rPr>
          <w:rFonts w:ascii="Verdana" w:hAnsi="Verdana"/>
          <w:sz w:val="24"/>
          <w:szCs w:val="24"/>
        </w:rPr>
        <w:t>BH20 4PP</w:t>
      </w:r>
    </w:p>
    <w:p w:rsidR="00942CA8" w:rsidRPr="00FD27A8" w:rsidRDefault="00942CA8" w:rsidP="00BA79F5">
      <w:pPr>
        <w:pStyle w:val="NormalWeb"/>
        <w:shd w:val="clear" w:color="auto" w:fill="FFFFFF"/>
        <w:spacing w:before="0" w:beforeAutospacing="0" w:after="360" w:afterAutospacing="0" w:line="510" w:lineRule="atLeast"/>
        <w:rPr>
          <w:rFonts w:ascii="Verdana" w:hAnsi="Verdana"/>
          <w:color w:val="535353"/>
        </w:rPr>
      </w:pPr>
    </w:p>
    <w:p w:rsidR="009B6EEA" w:rsidRDefault="00BA79F5" w:rsidP="009B6EEA">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Child Protection: NSPCC – </w:t>
      </w:r>
      <w:r w:rsidRPr="009B6EEA">
        <w:rPr>
          <w:rFonts w:ascii="Verdana" w:hAnsi="Verdana"/>
          <w:color w:val="535353"/>
        </w:rPr>
        <w:t>www.nspcc.org.uk</w:t>
      </w:r>
      <w:r w:rsidRPr="00FD27A8">
        <w:rPr>
          <w:rFonts w:ascii="Verdana" w:hAnsi="Verdana"/>
          <w:color w:val="535353"/>
        </w:rPr>
        <w:t> </w:t>
      </w:r>
    </w:p>
    <w:p w:rsidR="00682F8D" w:rsidRDefault="00BA79F5" w:rsidP="009B6EEA">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NSPCC Child Protection Helpline – </w:t>
      </w:r>
      <w:r w:rsidRPr="009B6EEA">
        <w:rPr>
          <w:rFonts w:ascii="Verdana" w:hAnsi="Verdana"/>
          <w:color w:val="535353"/>
        </w:rPr>
        <w:t>0808 800 5000</w:t>
      </w:r>
      <w:r w:rsidRPr="00FD27A8">
        <w:rPr>
          <w:rFonts w:ascii="Verdana" w:hAnsi="Verdana"/>
          <w:color w:val="535353"/>
        </w:rPr>
        <w:t> </w:t>
      </w:r>
    </w:p>
    <w:p w:rsidR="009B6EEA" w:rsidRPr="00FD27A8" w:rsidRDefault="009B6EEA" w:rsidP="009B6EEA">
      <w:pPr>
        <w:pStyle w:val="NormalWeb"/>
        <w:shd w:val="clear" w:color="auto" w:fill="FFFFFF"/>
        <w:spacing w:before="0" w:beforeAutospacing="0" w:after="0" w:afterAutospacing="0"/>
        <w:rPr>
          <w:rFonts w:ascii="Verdana" w:hAnsi="Verdana"/>
          <w:color w:val="535353"/>
        </w:rPr>
      </w:pPr>
    </w:p>
    <w:p w:rsidR="00682F8D" w:rsidRPr="00FD27A8" w:rsidRDefault="00BA79F5" w:rsidP="009B6EEA">
      <w:pPr>
        <w:pStyle w:val="NormalWeb"/>
        <w:shd w:val="clear" w:color="auto" w:fill="FFFFFF"/>
        <w:spacing w:before="0" w:beforeAutospacing="0" w:after="360" w:afterAutospacing="0"/>
        <w:rPr>
          <w:rFonts w:ascii="Verdana" w:hAnsi="Verdana"/>
          <w:color w:val="535353"/>
        </w:rPr>
      </w:pPr>
      <w:r w:rsidRPr="00FD27A8">
        <w:rPr>
          <w:rFonts w:ascii="Verdana" w:hAnsi="Verdana"/>
          <w:color w:val="535353"/>
        </w:rPr>
        <w:t>Disclosure and Barring Service – </w:t>
      </w:r>
      <w:r w:rsidRPr="009B6EEA">
        <w:rPr>
          <w:rFonts w:ascii="Verdana" w:hAnsi="Verdana"/>
          <w:color w:val="535353"/>
        </w:rPr>
        <w:t>https://www.gov.uk/governmen</w:t>
      </w:r>
      <w:r w:rsidR="009B6EEA">
        <w:rPr>
          <w:rFonts w:ascii="Verdana" w:hAnsi="Verdana"/>
          <w:color w:val="535353"/>
        </w:rPr>
        <w:t>t/organisations/disclosure-and-</w:t>
      </w:r>
      <w:r w:rsidRPr="009B6EEA">
        <w:rPr>
          <w:rFonts w:ascii="Verdana" w:hAnsi="Verdana"/>
          <w:color w:val="535353"/>
        </w:rPr>
        <w:t>barring-service</w:t>
      </w:r>
      <w:r w:rsidRPr="00FD27A8">
        <w:rPr>
          <w:rFonts w:ascii="Verdana" w:hAnsi="Verdana"/>
          <w:color w:val="535353"/>
        </w:rPr>
        <w:t> </w:t>
      </w:r>
    </w:p>
    <w:p w:rsidR="00E96171" w:rsidRDefault="00BA79F5" w:rsidP="00BA79F5">
      <w:pPr>
        <w:pStyle w:val="NormalWeb"/>
        <w:shd w:val="clear" w:color="auto" w:fill="FFFFFF"/>
        <w:spacing w:before="0" w:beforeAutospacing="0" w:after="360" w:afterAutospacing="0" w:line="510" w:lineRule="atLeast"/>
        <w:rPr>
          <w:rFonts w:ascii="Verdana" w:hAnsi="Verdana"/>
          <w:color w:val="535353"/>
        </w:rPr>
      </w:pPr>
      <w:r w:rsidRPr="00FD27A8">
        <w:rPr>
          <w:rFonts w:ascii="Verdana" w:hAnsi="Verdana"/>
          <w:color w:val="535353"/>
        </w:rPr>
        <w:t xml:space="preserve">Save the Children – https://www.savethechildren.org.uk </w:t>
      </w:r>
    </w:p>
    <w:p w:rsidR="00BA79F5" w:rsidRPr="00FD27A8" w:rsidRDefault="00BA79F5" w:rsidP="00E96171">
      <w:pPr>
        <w:pStyle w:val="NormalWeb"/>
        <w:shd w:val="clear" w:color="auto" w:fill="FFFFFF"/>
        <w:spacing w:before="0" w:beforeAutospacing="0" w:after="0" w:afterAutospacing="0"/>
        <w:rPr>
          <w:rFonts w:ascii="Verdana" w:hAnsi="Verdana"/>
          <w:color w:val="535353"/>
        </w:rPr>
      </w:pPr>
      <w:r w:rsidRPr="00FD27A8">
        <w:rPr>
          <w:rFonts w:ascii="Verdana" w:hAnsi="Verdana"/>
          <w:color w:val="535353"/>
        </w:rPr>
        <w:t>Vulnerable Adults Protection: Action on Elder Abuse – </w:t>
      </w:r>
      <w:r w:rsidRPr="00E96171">
        <w:rPr>
          <w:rFonts w:ascii="Verdana" w:hAnsi="Verdana"/>
          <w:color w:val="535353"/>
        </w:rPr>
        <w:t>https://www.elderabuse.org.uk</w:t>
      </w:r>
    </w:p>
    <w:p w:rsidR="00BA79F5" w:rsidRPr="00FD27A8" w:rsidRDefault="00BA79F5" w:rsidP="00E96171">
      <w:pPr>
        <w:spacing w:after="0"/>
        <w:rPr>
          <w:rFonts w:ascii="Verdana" w:hAnsi="Verdana"/>
          <w:sz w:val="24"/>
          <w:szCs w:val="24"/>
        </w:rPr>
      </w:pPr>
    </w:p>
    <w:sectPr w:rsidR="00BA79F5" w:rsidRPr="00FD27A8" w:rsidSect="00EC58E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4371"/>
    <w:rsid w:val="004A34D8"/>
    <w:rsid w:val="00525EF5"/>
    <w:rsid w:val="005A44DC"/>
    <w:rsid w:val="00682F8D"/>
    <w:rsid w:val="006A7E8F"/>
    <w:rsid w:val="00747DC2"/>
    <w:rsid w:val="00942CA8"/>
    <w:rsid w:val="009B6EEA"/>
    <w:rsid w:val="009F6ACA"/>
    <w:rsid w:val="00BA79F5"/>
    <w:rsid w:val="00CA747C"/>
    <w:rsid w:val="00D7070E"/>
    <w:rsid w:val="00E306B0"/>
    <w:rsid w:val="00E96171"/>
    <w:rsid w:val="00EC58E9"/>
    <w:rsid w:val="00FD27A8"/>
    <w:rsid w:val="00FF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DC"/>
  </w:style>
  <w:style w:type="paragraph" w:styleId="Heading1">
    <w:name w:val="heading 1"/>
    <w:basedOn w:val="Normal"/>
    <w:next w:val="Normal"/>
    <w:link w:val="Heading1Char"/>
    <w:uiPriority w:val="9"/>
    <w:qFormat/>
    <w:rsid w:val="0094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F43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371"/>
    <w:rPr>
      <w:b/>
      <w:bCs/>
    </w:rPr>
  </w:style>
  <w:style w:type="character" w:styleId="Hyperlink">
    <w:name w:val="Hyperlink"/>
    <w:basedOn w:val="DefaultParagraphFont"/>
    <w:uiPriority w:val="99"/>
    <w:unhideWhenUsed/>
    <w:rsid w:val="00FF4371"/>
    <w:rPr>
      <w:color w:val="0000FF"/>
      <w:u w:val="single"/>
    </w:rPr>
  </w:style>
  <w:style w:type="character" w:customStyle="1" w:styleId="Heading4Char">
    <w:name w:val="Heading 4 Char"/>
    <w:basedOn w:val="DefaultParagraphFont"/>
    <w:link w:val="Heading4"/>
    <w:uiPriority w:val="9"/>
    <w:rsid w:val="00FF437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A34D8"/>
    <w:rPr>
      <w:color w:val="800080" w:themeColor="followedHyperlink"/>
      <w:u w:val="single"/>
    </w:rPr>
  </w:style>
  <w:style w:type="character" w:customStyle="1" w:styleId="Heading1Char">
    <w:name w:val="Heading 1 Char"/>
    <w:basedOn w:val="DefaultParagraphFont"/>
    <w:link w:val="Heading1"/>
    <w:uiPriority w:val="9"/>
    <w:rsid w:val="00942C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27A8"/>
    <w:pPr>
      <w:tabs>
        <w:tab w:val="center" w:pos="4513"/>
        <w:tab w:val="right" w:pos="902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FD27A8"/>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89531904">
      <w:bodyDiv w:val="1"/>
      <w:marLeft w:val="0"/>
      <w:marRight w:val="0"/>
      <w:marTop w:val="0"/>
      <w:marBottom w:val="0"/>
      <w:divBdr>
        <w:top w:val="none" w:sz="0" w:space="0" w:color="auto"/>
        <w:left w:val="none" w:sz="0" w:space="0" w:color="auto"/>
        <w:bottom w:val="none" w:sz="0" w:space="0" w:color="auto"/>
        <w:right w:val="none" w:sz="0" w:space="0" w:color="auto"/>
      </w:divBdr>
      <w:divsChild>
        <w:div w:id="1018121401">
          <w:marLeft w:val="0"/>
          <w:marRight w:val="0"/>
          <w:marTop w:val="0"/>
          <w:marBottom w:val="0"/>
          <w:divBdr>
            <w:top w:val="none" w:sz="0" w:space="0" w:color="auto"/>
            <w:left w:val="none" w:sz="0" w:space="0" w:color="auto"/>
            <w:bottom w:val="none" w:sz="0" w:space="0" w:color="auto"/>
            <w:right w:val="none" w:sz="0" w:space="0" w:color="auto"/>
          </w:divBdr>
          <w:divsChild>
            <w:div w:id="1659528984">
              <w:marLeft w:val="0"/>
              <w:marRight w:val="0"/>
              <w:marTop w:val="0"/>
              <w:marBottom w:val="0"/>
              <w:divBdr>
                <w:top w:val="none" w:sz="0" w:space="0" w:color="auto"/>
                <w:left w:val="none" w:sz="0" w:space="0" w:color="auto"/>
                <w:bottom w:val="none" w:sz="0" w:space="0" w:color="auto"/>
                <w:right w:val="none" w:sz="0" w:space="0" w:color="auto"/>
              </w:divBdr>
              <w:divsChild>
                <w:div w:id="719868339">
                  <w:marLeft w:val="0"/>
                  <w:marRight w:val="0"/>
                  <w:marTop w:val="0"/>
                  <w:marBottom w:val="0"/>
                  <w:divBdr>
                    <w:top w:val="none" w:sz="0" w:space="0" w:color="auto"/>
                    <w:left w:val="none" w:sz="0" w:space="0" w:color="auto"/>
                    <w:bottom w:val="none" w:sz="0" w:space="0" w:color="auto"/>
                    <w:right w:val="none" w:sz="0" w:space="0" w:color="auto"/>
                  </w:divBdr>
                  <w:divsChild>
                    <w:div w:id="1719816822">
                      <w:marLeft w:val="0"/>
                      <w:marRight w:val="0"/>
                      <w:marTop w:val="0"/>
                      <w:marBottom w:val="0"/>
                      <w:divBdr>
                        <w:top w:val="none" w:sz="0" w:space="0" w:color="auto"/>
                        <w:left w:val="none" w:sz="0" w:space="0" w:color="auto"/>
                        <w:bottom w:val="none" w:sz="0" w:space="0" w:color="auto"/>
                        <w:right w:val="none" w:sz="0" w:space="0" w:color="auto"/>
                      </w:divBdr>
                      <w:divsChild>
                        <w:div w:id="1811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572">
          <w:marLeft w:val="0"/>
          <w:marRight w:val="0"/>
          <w:marTop w:val="0"/>
          <w:marBottom w:val="0"/>
          <w:divBdr>
            <w:top w:val="none" w:sz="0" w:space="0" w:color="auto"/>
            <w:left w:val="none" w:sz="0" w:space="0" w:color="auto"/>
            <w:bottom w:val="none" w:sz="0" w:space="0" w:color="auto"/>
            <w:right w:val="none" w:sz="0" w:space="0" w:color="auto"/>
          </w:divBdr>
          <w:divsChild>
            <w:div w:id="951059725">
              <w:marLeft w:val="0"/>
              <w:marRight w:val="0"/>
              <w:marTop w:val="0"/>
              <w:marBottom w:val="0"/>
              <w:divBdr>
                <w:top w:val="none" w:sz="0" w:space="0" w:color="auto"/>
                <w:left w:val="none" w:sz="0" w:space="0" w:color="auto"/>
                <w:bottom w:val="none" w:sz="0" w:space="0" w:color="auto"/>
                <w:right w:val="none" w:sz="0" w:space="0" w:color="auto"/>
              </w:divBdr>
              <w:divsChild>
                <w:div w:id="1682197177">
                  <w:marLeft w:val="0"/>
                  <w:marRight w:val="0"/>
                  <w:marTop w:val="0"/>
                  <w:marBottom w:val="0"/>
                  <w:divBdr>
                    <w:top w:val="none" w:sz="0" w:space="0" w:color="auto"/>
                    <w:left w:val="none" w:sz="0" w:space="0" w:color="auto"/>
                    <w:bottom w:val="none" w:sz="0" w:space="0" w:color="auto"/>
                    <w:right w:val="none" w:sz="0" w:space="0" w:color="auto"/>
                  </w:divBdr>
                  <w:divsChild>
                    <w:div w:id="89619777">
                      <w:marLeft w:val="0"/>
                      <w:marRight w:val="0"/>
                      <w:marTop w:val="0"/>
                      <w:marBottom w:val="0"/>
                      <w:divBdr>
                        <w:top w:val="none" w:sz="0" w:space="0" w:color="auto"/>
                        <w:left w:val="none" w:sz="0" w:space="0" w:color="auto"/>
                        <w:bottom w:val="none" w:sz="0" w:space="0" w:color="auto"/>
                        <w:right w:val="none" w:sz="0" w:space="0" w:color="auto"/>
                      </w:divBdr>
                      <w:divsChild>
                        <w:div w:id="1918242293">
                          <w:marLeft w:val="0"/>
                          <w:marRight w:val="0"/>
                          <w:marTop w:val="0"/>
                          <w:marBottom w:val="0"/>
                          <w:divBdr>
                            <w:top w:val="none" w:sz="0" w:space="0" w:color="auto"/>
                            <w:left w:val="none" w:sz="0" w:space="0" w:color="auto"/>
                            <w:bottom w:val="none" w:sz="0" w:space="0" w:color="auto"/>
                            <w:right w:val="none" w:sz="0" w:space="0" w:color="auto"/>
                          </w:divBdr>
                          <w:divsChild>
                            <w:div w:id="1195196040">
                              <w:marLeft w:val="0"/>
                              <w:marRight w:val="0"/>
                              <w:marTop w:val="0"/>
                              <w:marBottom w:val="0"/>
                              <w:divBdr>
                                <w:top w:val="none" w:sz="0" w:space="0" w:color="auto"/>
                                <w:left w:val="none" w:sz="0" w:space="0" w:color="auto"/>
                                <w:bottom w:val="none" w:sz="0" w:space="0" w:color="auto"/>
                                <w:right w:val="none" w:sz="0" w:space="0" w:color="auto"/>
                              </w:divBdr>
                              <w:divsChild>
                                <w:div w:id="518927565">
                                  <w:marLeft w:val="0"/>
                                  <w:marRight w:val="0"/>
                                  <w:marTop w:val="0"/>
                                  <w:marBottom w:val="0"/>
                                  <w:divBdr>
                                    <w:top w:val="none" w:sz="0" w:space="0" w:color="auto"/>
                                    <w:left w:val="none" w:sz="0" w:space="0" w:color="auto"/>
                                    <w:bottom w:val="none" w:sz="0" w:space="0" w:color="auto"/>
                                    <w:right w:val="none" w:sz="0" w:space="0" w:color="auto"/>
                                  </w:divBdr>
                                  <w:divsChild>
                                    <w:div w:id="16945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20374">
      <w:bodyDiv w:val="1"/>
      <w:marLeft w:val="0"/>
      <w:marRight w:val="0"/>
      <w:marTop w:val="0"/>
      <w:marBottom w:val="0"/>
      <w:divBdr>
        <w:top w:val="none" w:sz="0" w:space="0" w:color="auto"/>
        <w:left w:val="none" w:sz="0" w:space="0" w:color="auto"/>
        <w:bottom w:val="none" w:sz="0" w:space="0" w:color="auto"/>
        <w:right w:val="none" w:sz="0" w:space="0" w:color="auto"/>
      </w:divBdr>
    </w:div>
    <w:div w:id="883297519">
      <w:bodyDiv w:val="1"/>
      <w:marLeft w:val="0"/>
      <w:marRight w:val="0"/>
      <w:marTop w:val="0"/>
      <w:marBottom w:val="0"/>
      <w:divBdr>
        <w:top w:val="none" w:sz="0" w:space="0" w:color="auto"/>
        <w:left w:val="none" w:sz="0" w:space="0" w:color="auto"/>
        <w:bottom w:val="none" w:sz="0" w:space="0" w:color="auto"/>
        <w:right w:val="none" w:sz="0" w:space="0" w:color="auto"/>
      </w:divBdr>
      <w:divsChild>
        <w:div w:id="1400520759">
          <w:marLeft w:val="0"/>
          <w:marRight w:val="0"/>
          <w:marTop w:val="0"/>
          <w:marBottom w:val="0"/>
          <w:divBdr>
            <w:top w:val="none" w:sz="0" w:space="0" w:color="auto"/>
            <w:left w:val="none" w:sz="0" w:space="0" w:color="auto"/>
            <w:bottom w:val="none" w:sz="0" w:space="0" w:color="auto"/>
            <w:right w:val="none" w:sz="0" w:space="0" w:color="auto"/>
          </w:divBdr>
          <w:divsChild>
            <w:div w:id="920870874">
              <w:marLeft w:val="0"/>
              <w:marRight w:val="0"/>
              <w:marTop w:val="0"/>
              <w:marBottom w:val="0"/>
              <w:divBdr>
                <w:top w:val="none" w:sz="0" w:space="0" w:color="auto"/>
                <w:left w:val="none" w:sz="0" w:space="0" w:color="auto"/>
                <w:bottom w:val="none" w:sz="0" w:space="0" w:color="auto"/>
                <w:right w:val="none" w:sz="0" w:space="0" w:color="auto"/>
              </w:divBdr>
            </w:div>
          </w:divsChild>
        </w:div>
        <w:div w:id="688069377">
          <w:marLeft w:val="0"/>
          <w:marRight w:val="0"/>
          <w:marTop w:val="0"/>
          <w:marBottom w:val="0"/>
          <w:divBdr>
            <w:top w:val="none" w:sz="0" w:space="0" w:color="auto"/>
            <w:left w:val="none" w:sz="0" w:space="0" w:color="auto"/>
            <w:bottom w:val="none" w:sz="0" w:space="0" w:color="auto"/>
            <w:right w:val="none" w:sz="0" w:space="0" w:color="auto"/>
          </w:divBdr>
          <w:divsChild>
            <w:div w:id="538127848">
              <w:marLeft w:val="0"/>
              <w:marRight w:val="0"/>
              <w:marTop w:val="0"/>
              <w:marBottom w:val="0"/>
              <w:divBdr>
                <w:top w:val="none" w:sz="0" w:space="0" w:color="auto"/>
                <w:left w:val="none" w:sz="0" w:space="0" w:color="auto"/>
                <w:bottom w:val="none" w:sz="0" w:space="0" w:color="auto"/>
                <w:right w:val="none" w:sz="0" w:space="0" w:color="auto"/>
              </w:divBdr>
            </w:div>
          </w:divsChild>
        </w:div>
        <w:div w:id="987780931">
          <w:marLeft w:val="0"/>
          <w:marRight w:val="0"/>
          <w:marTop w:val="0"/>
          <w:marBottom w:val="0"/>
          <w:divBdr>
            <w:top w:val="none" w:sz="0" w:space="0" w:color="auto"/>
            <w:left w:val="none" w:sz="0" w:space="0" w:color="auto"/>
            <w:bottom w:val="none" w:sz="0" w:space="0" w:color="auto"/>
            <w:right w:val="none" w:sz="0" w:space="0" w:color="auto"/>
          </w:divBdr>
          <w:divsChild>
            <w:div w:id="306282330">
              <w:marLeft w:val="0"/>
              <w:marRight w:val="0"/>
              <w:marTop w:val="0"/>
              <w:marBottom w:val="0"/>
              <w:divBdr>
                <w:top w:val="none" w:sz="0" w:space="0" w:color="auto"/>
                <w:left w:val="none" w:sz="0" w:space="0" w:color="auto"/>
                <w:bottom w:val="none" w:sz="0" w:space="0" w:color="auto"/>
                <w:right w:val="none" w:sz="0" w:space="0" w:color="auto"/>
              </w:divBdr>
            </w:div>
          </w:divsChild>
        </w:div>
        <w:div w:id="1606378551">
          <w:marLeft w:val="0"/>
          <w:marRight w:val="0"/>
          <w:marTop w:val="0"/>
          <w:marBottom w:val="0"/>
          <w:divBdr>
            <w:top w:val="none" w:sz="0" w:space="0" w:color="auto"/>
            <w:left w:val="none" w:sz="0" w:space="0" w:color="auto"/>
            <w:bottom w:val="none" w:sz="0" w:space="0" w:color="auto"/>
            <w:right w:val="none" w:sz="0" w:space="0" w:color="auto"/>
          </w:divBdr>
          <w:divsChild>
            <w:div w:id="1024021112">
              <w:marLeft w:val="0"/>
              <w:marRight w:val="0"/>
              <w:marTop w:val="0"/>
              <w:marBottom w:val="0"/>
              <w:divBdr>
                <w:top w:val="none" w:sz="0" w:space="0" w:color="auto"/>
                <w:left w:val="none" w:sz="0" w:space="0" w:color="auto"/>
                <w:bottom w:val="none" w:sz="0" w:space="0" w:color="auto"/>
                <w:right w:val="none" w:sz="0" w:space="0" w:color="auto"/>
              </w:divBdr>
            </w:div>
          </w:divsChild>
        </w:div>
        <w:div w:id="304895623">
          <w:marLeft w:val="0"/>
          <w:marRight w:val="0"/>
          <w:marTop w:val="0"/>
          <w:marBottom w:val="0"/>
          <w:divBdr>
            <w:top w:val="none" w:sz="0" w:space="0" w:color="auto"/>
            <w:left w:val="none" w:sz="0" w:space="0" w:color="auto"/>
            <w:bottom w:val="none" w:sz="0" w:space="0" w:color="auto"/>
            <w:right w:val="none" w:sz="0" w:space="0" w:color="auto"/>
          </w:divBdr>
          <w:divsChild>
            <w:div w:id="1220171969">
              <w:marLeft w:val="0"/>
              <w:marRight w:val="0"/>
              <w:marTop w:val="0"/>
              <w:marBottom w:val="0"/>
              <w:divBdr>
                <w:top w:val="none" w:sz="0" w:space="0" w:color="auto"/>
                <w:left w:val="none" w:sz="0" w:space="0" w:color="auto"/>
                <w:bottom w:val="none" w:sz="0" w:space="0" w:color="auto"/>
                <w:right w:val="none" w:sz="0" w:space="0" w:color="auto"/>
              </w:divBdr>
            </w:div>
          </w:divsChild>
        </w:div>
        <w:div w:id="1637442431">
          <w:marLeft w:val="0"/>
          <w:marRight w:val="0"/>
          <w:marTop w:val="0"/>
          <w:marBottom w:val="0"/>
          <w:divBdr>
            <w:top w:val="none" w:sz="0" w:space="0" w:color="auto"/>
            <w:left w:val="none" w:sz="0" w:space="0" w:color="auto"/>
            <w:bottom w:val="none" w:sz="0" w:space="0" w:color="auto"/>
            <w:right w:val="none" w:sz="0" w:space="0" w:color="auto"/>
          </w:divBdr>
          <w:divsChild>
            <w:div w:id="4321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051">
      <w:bodyDiv w:val="1"/>
      <w:marLeft w:val="0"/>
      <w:marRight w:val="0"/>
      <w:marTop w:val="0"/>
      <w:marBottom w:val="0"/>
      <w:divBdr>
        <w:top w:val="none" w:sz="0" w:space="0" w:color="auto"/>
        <w:left w:val="none" w:sz="0" w:space="0" w:color="auto"/>
        <w:bottom w:val="none" w:sz="0" w:space="0" w:color="auto"/>
        <w:right w:val="none" w:sz="0" w:space="0" w:color="auto"/>
      </w:divBdr>
      <w:divsChild>
        <w:div w:id="1851606393">
          <w:marLeft w:val="0"/>
          <w:marRight w:val="0"/>
          <w:marTop w:val="0"/>
          <w:marBottom w:val="0"/>
          <w:divBdr>
            <w:top w:val="none" w:sz="0" w:space="0" w:color="auto"/>
            <w:left w:val="none" w:sz="0" w:space="0" w:color="auto"/>
            <w:bottom w:val="none" w:sz="0" w:space="0" w:color="auto"/>
            <w:right w:val="none" w:sz="0" w:space="0" w:color="auto"/>
          </w:divBdr>
          <w:divsChild>
            <w:div w:id="23487408">
              <w:marLeft w:val="0"/>
              <w:marRight w:val="0"/>
              <w:marTop w:val="0"/>
              <w:marBottom w:val="450"/>
              <w:divBdr>
                <w:top w:val="none" w:sz="0" w:space="0" w:color="auto"/>
                <w:left w:val="none" w:sz="0" w:space="0" w:color="auto"/>
                <w:bottom w:val="none" w:sz="0" w:space="0" w:color="auto"/>
                <w:right w:val="none" w:sz="0" w:space="0" w:color="auto"/>
              </w:divBdr>
            </w:div>
          </w:divsChild>
        </w:div>
        <w:div w:id="693072398">
          <w:marLeft w:val="0"/>
          <w:marRight w:val="0"/>
          <w:marTop w:val="0"/>
          <w:marBottom w:val="0"/>
          <w:divBdr>
            <w:top w:val="none" w:sz="0" w:space="0" w:color="auto"/>
            <w:left w:val="none" w:sz="0" w:space="0" w:color="auto"/>
            <w:bottom w:val="none" w:sz="0" w:space="0" w:color="auto"/>
            <w:right w:val="none" w:sz="0" w:space="0" w:color="auto"/>
          </w:divBdr>
          <w:divsChild>
            <w:div w:id="1417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4">
      <w:bodyDiv w:val="1"/>
      <w:marLeft w:val="0"/>
      <w:marRight w:val="0"/>
      <w:marTop w:val="0"/>
      <w:marBottom w:val="0"/>
      <w:divBdr>
        <w:top w:val="none" w:sz="0" w:space="0" w:color="auto"/>
        <w:left w:val="none" w:sz="0" w:space="0" w:color="auto"/>
        <w:bottom w:val="none" w:sz="0" w:space="0" w:color="auto"/>
        <w:right w:val="none" w:sz="0" w:space="0" w:color="auto"/>
      </w:divBdr>
      <w:divsChild>
        <w:div w:id="1361475614">
          <w:marLeft w:val="0"/>
          <w:marRight w:val="0"/>
          <w:marTop w:val="0"/>
          <w:marBottom w:val="0"/>
          <w:divBdr>
            <w:top w:val="none" w:sz="0" w:space="0" w:color="auto"/>
            <w:left w:val="none" w:sz="0" w:space="0" w:color="auto"/>
            <w:bottom w:val="none" w:sz="0" w:space="0" w:color="auto"/>
            <w:right w:val="none" w:sz="0" w:space="0" w:color="auto"/>
          </w:divBdr>
          <w:divsChild>
            <w:div w:id="1938364646">
              <w:marLeft w:val="0"/>
              <w:marRight w:val="0"/>
              <w:marTop w:val="0"/>
              <w:marBottom w:val="450"/>
              <w:divBdr>
                <w:top w:val="none" w:sz="0" w:space="0" w:color="auto"/>
                <w:left w:val="none" w:sz="0" w:space="0" w:color="auto"/>
                <w:bottom w:val="none" w:sz="0" w:space="0" w:color="auto"/>
                <w:right w:val="none" w:sz="0" w:space="0" w:color="auto"/>
              </w:divBdr>
            </w:div>
          </w:divsChild>
        </w:div>
        <w:div w:id="1356617066">
          <w:marLeft w:val="0"/>
          <w:marRight w:val="0"/>
          <w:marTop w:val="0"/>
          <w:marBottom w:val="0"/>
          <w:divBdr>
            <w:top w:val="none" w:sz="0" w:space="0" w:color="auto"/>
            <w:left w:val="none" w:sz="0" w:space="0" w:color="auto"/>
            <w:bottom w:val="none" w:sz="0" w:space="0" w:color="auto"/>
            <w:right w:val="none" w:sz="0" w:space="0" w:color="auto"/>
          </w:divBdr>
          <w:divsChild>
            <w:div w:id="1011445726">
              <w:marLeft w:val="0"/>
              <w:marRight w:val="0"/>
              <w:marTop w:val="0"/>
              <w:marBottom w:val="0"/>
              <w:divBdr>
                <w:top w:val="none" w:sz="0" w:space="0" w:color="auto"/>
                <w:left w:val="none" w:sz="0" w:space="0" w:color="auto"/>
                <w:bottom w:val="none" w:sz="0" w:space="0" w:color="auto"/>
                <w:right w:val="none" w:sz="0" w:space="0" w:color="auto"/>
              </w:divBdr>
            </w:div>
          </w:divsChild>
        </w:div>
        <w:div w:id="1599211433">
          <w:marLeft w:val="0"/>
          <w:marRight w:val="0"/>
          <w:marTop w:val="0"/>
          <w:marBottom w:val="0"/>
          <w:divBdr>
            <w:top w:val="none" w:sz="0" w:space="0" w:color="auto"/>
            <w:left w:val="none" w:sz="0" w:space="0" w:color="auto"/>
            <w:bottom w:val="none" w:sz="0" w:space="0" w:color="auto"/>
            <w:right w:val="none" w:sz="0" w:space="0" w:color="auto"/>
          </w:divBdr>
          <w:divsChild>
            <w:div w:id="1784962697">
              <w:marLeft w:val="0"/>
              <w:marRight w:val="0"/>
              <w:marTop w:val="0"/>
              <w:marBottom w:val="0"/>
              <w:divBdr>
                <w:top w:val="none" w:sz="0" w:space="0" w:color="auto"/>
                <w:left w:val="none" w:sz="0" w:space="0" w:color="auto"/>
                <w:bottom w:val="none" w:sz="0" w:space="0" w:color="auto"/>
                <w:right w:val="none" w:sz="0" w:space="0" w:color="auto"/>
              </w:divBdr>
            </w:div>
          </w:divsChild>
        </w:div>
        <w:div w:id="2094157587">
          <w:marLeft w:val="0"/>
          <w:marRight w:val="0"/>
          <w:marTop w:val="0"/>
          <w:marBottom w:val="0"/>
          <w:divBdr>
            <w:top w:val="none" w:sz="0" w:space="0" w:color="auto"/>
            <w:left w:val="none" w:sz="0" w:space="0" w:color="auto"/>
            <w:bottom w:val="none" w:sz="0" w:space="0" w:color="auto"/>
            <w:right w:val="none" w:sz="0" w:space="0" w:color="auto"/>
          </w:divBdr>
          <w:divsChild>
            <w:div w:id="1601983147">
              <w:marLeft w:val="0"/>
              <w:marRight w:val="0"/>
              <w:marTop w:val="0"/>
              <w:marBottom w:val="0"/>
              <w:divBdr>
                <w:top w:val="none" w:sz="0" w:space="0" w:color="auto"/>
                <w:left w:val="none" w:sz="0" w:space="0" w:color="auto"/>
                <w:bottom w:val="none" w:sz="0" w:space="0" w:color="auto"/>
                <w:right w:val="none" w:sz="0" w:space="0" w:color="auto"/>
              </w:divBdr>
            </w:div>
          </w:divsChild>
        </w:div>
        <w:div w:id="1241594502">
          <w:marLeft w:val="0"/>
          <w:marRight w:val="0"/>
          <w:marTop w:val="0"/>
          <w:marBottom w:val="0"/>
          <w:divBdr>
            <w:top w:val="none" w:sz="0" w:space="0" w:color="auto"/>
            <w:left w:val="none" w:sz="0" w:space="0" w:color="auto"/>
            <w:bottom w:val="none" w:sz="0" w:space="0" w:color="auto"/>
            <w:right w:val="none" w:sz="0" w:space="0" w:color="auto"/>
          </w:divBdr>
          <w:divsChild>
            <w:div w:id="665279690">
              <w:marLeft w:val="0"/>
              <w:marRight w:val="0"/>
              <w:marTop w:val="0"/>
              <w:marBottom w:val="450"/>
              <w:divBdr>
                <w:top w:val="none" w:sz="0" w:space="0" w:color="auto"/>
                <w:left w:val="none" w:sz="0" w:space="0" w:color="auto"/>
                <w:bottom w:val="none" w:sz="0" w:space="0" w:color="auto"/>
                <w:right w:val="none" w:sz="0" w:space="0" w:color="auto"/>
              </w:divBdr>
            </w:div>
          </w:divsChild>
        </w:div>
        <w:div w:id="885800306">
          <w:marLeft w:val="0"/>
          <w:marRight w:val="0"/>
          <w:marTop w:val="0"/>
          <w:marBottom w:val="0"/>
          <w:divBdr>
            <w:top w:val="none" w:sz="0" w:space="0" w:color="auto"/>
            <w:left w:val="none" w:sz="0" w:space="0" w:color="auto"/>
            <w:bottom w:val="none" w:sz="0" w:space="0" w:color="auto"/>
            <w:right w:val="none" w:sz="0" w:space="0" w:color="auto"/>
          </w:divBdr>
          <w:divsChild>
            <w:div w:id="1033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4125">
      <w:bodyDiv w:val="1"/>
      <w:marLeft w:val="0"/>
      <w:marRight w:val="0"/>
      <w:marTop w:val="0"/>
      <w:marBottom w:val="0"/>
      <w:divBdr>
        <w:top w:val="none" w:sz="0" w:space="0" w:color="auto"/>
        <w:left w:val="none" w:sz="0" w:space="0" w:color="auto"/>
        <w:bottom w:val="none" w:sz="0" w:space="0" w:color="auto"/>
        <w:right w:val="none" w:sz="0" w:space="0" w:color="auto"/>
      </w:divBdr>
      <w:divsChild>
        <w:div w:id="465850799">
          <w:marLeft w:val="0"/>
          <w:marRight w:val="0"/>
          <w:marTop w:val="0"/>
          <w:marBottom w:val="0"/>
          <w:divBdr>
            <w:top w:val="none" w:sz="0" w:space="0" w:color="auto"/>
            <w:left w:val="none" w:sz="0" w:space="0" w:color="auto"/>
            <w:bottom w:val="none" w:sz="0" w:space="0" w:color="auto"/>
            <w:right w:val="none" w:sz="0" w:space="0" w:color="auto"/>
          </w:divBdr>
          <w:divsChild>
            <w:div w:id="1498837201">
              <w:marLeft w:val="0"/>
              <w:marRight w:val="0"/>
              <w:marTop w:val="0"/>
              <w:marBottom w:val="0"/>
              <w:divBdr>
                <w:top w:val="none" w:sz="0" w:space="0" w:color="auto"/>
                <w:left w:val="none" w:sz="0" w:space="0" w:color="auto"/>
                <w:bottom w:val="none" w:sz="0" w:space="0" w:color="auto"/>
                <w:right w:val="none" w:sz="0" w:space="0" w:color="auto"/>
              </w:divBdr>
            </w:div>
          </w:divsChild>
        </w:div>
        <w:div w:id="492844273">
          <w:marLeft w:val="0"/>
          <w:marRight w:val="0"/>
          <w:marTop w:val="0"/>
          <w:marBottom w:val="0"/>
          <w:divBdr>
            <w:top w:val="none" w:sz="0" w:space="0" w:color="auto"/>
            <w:left w:val="none" w:sz="0" w:space="0" w:color="auto"/>
            <w:bottom w:val="none" w:sz="0" w:space="0" w:color="auto"/>
            <w:right w:val="none" w:sz="0" w:space="0" w:color="auto"/>
          </w:divBdr>
          <w:divsChild>
            <w:div w:id="1128280879">
              <w:marLeft w:val="0"/>
              <w:marRight w:val="0"/>
              <w:marTop w:val="0"/>
              <w:marBottom w:val="0"/>
              <w:divBdr>
                <w:top w:val="none" w:sz="0" w:space="0" w:color="auto"/>
                <w:left w:val="none" w:sz="0" w:space="0" w:color="auto"/>
                <w:bottom w:val="none" w:sz="0" w:space="0" w:color="auto"/>
                <w:right w:val="none" w:sz="0" w:space="0" w:color="auto"/>
              </w:divBdr>
            </w:div>
          </w:divsChild>
        </w:div>
        <w:div w:id="664209214">
          <w:marLeft w:val="0"/>
          <w:marRight w:val="0"/>
          <w:marTop w:val="0"/>
          <w:marBottom w:val="0"/>
          <w:divBdr>
            <w:top w:val="none" w:sz="0" w:space="0" w:color="auto"/>
            <w:left w:val="none" w:sz="0" w:space="0" w:color="auto"/>
            <w:bottom w:val="none" w:sz="0" w:space="0" w:color="auto"/>
            <w:right w:val="none" w:sz="0" w:space="0" w:color="auto"/>
          </w:divBdr>
          <w:divsChild>
            <w:div w:id="724834150">
              <w:marLeft w:val="0"/>
              <w:marRight w:val="0"/>
              <w:marTop w:val="0"/>
              <w:marBottom w:val="0"/>
              <w:divBdr>
                <w:top w:val="none" w:sz="0" w:space="0" w:color="auto"/>
                <w:left w:val="none" w:sz="0" w:space="0" w:color="auto"/>
                <w:bottom w:val="none" w:sz="0" w:space="0" w:color="auto"/>
                <w:right w:val="none" w:sz="0" w:space="0" w:color="auto"/>
              </w:divBdr>
            </w:div>
          </w:divsChild>
        </w:div>
        <w:div w:id="1442727898">
          <w:marLeft w:val="0"/>
          <w:marRight w:val="0"/>
          <w:marTop w:val="0"/>
          <w:marBottom w:val="0"/>
          <w:divBdr>
            <w:top w:val="none" w:sz="0" w:space="0" w:color="auto"/>
            <w:left w:val="none" w:sz="0" w:space="0" w:color="auto"/>
            <w:bottom w:val="none" w:sz="0" w:space="0" w:color="auto"/>
            <w:right w:val="none" w:sz="0" w:space="0" w:color="auto"/>
          </w:divBdr>
          <w:divsChild>
            <w:div w:id="1743720184">
              <w:marLeft w:val="0"/>
              <w:marRight w:val="0"/>
              <w:marTop w:val="0"/>
              <w:marBottom w:val="0"/>
              <w:divBdr>
                <w:top w:val="none" w:sz="0" w:space="0" w:color="auto"/>
                <w:left w:val="none" w:sz="0" w:space="0" w:color="auto"/>
                <w:bottom w:val="none" w:sz="0" w:space="0" w:color="auto"/>
                <w:right w:val="none" w:sz="0" w:space="0" w:color="auto"/>
              </w:divBdr>
            </w:div>
          </w:divsChild>
        </w:div>
        <w:div w:id="383254811">
          <w:marLeft w:val="0"/>
          <w:marRight w:val="0"/>
          <w:marTop w:val="0"/>
          <w:marBottom w:val="0"/>
          <w:divBdr>
            <w:top w:val="none" w:sz="0" w:space="0" w:color="auto"/>
            <w:left w:val="none" w:sz="0" w:space="0" w:color="auto"/>
            <w:bottom w:val="none" w:sz="0" w:space="0" w:color="auto"/>
            <w:right w:val="none" w:sz="0" w:space="0" w:color="auto"/>
          </w:divBdr>
          <w:divsChild>
            <w:div w:id="3842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130">
      <w:bodyDiv w:val="1"/>
      <w:marLeft w:val="0"/>
      <w:marRight w:val="0"/>
      <w:marTop w:val="0"/>
      <w:marBottom w:val="0"/>
      <w:divBdr>
        <w:top w:val="none" w:sz="0" w:space="0" w:color="auto"/>
        <w:left w:val="none" w:sz="0" w:space="0" w:color="auto"/>
        <w:bottom w:val="none" w:sz="0" w:space="0" w:color="auto"/>
        <w:right w:val="none" w:sz="0" w:space="0" w:color="auto"/>
      </w:divBdr>
      <w:divsChild>
        <w:div w:id="368187479">
          <w:marLeft w:val="0"/>
          <w:marRight w:val="0"/>
          <w:marTop w:val="0"/>
          <w:marBottom w:val="0"/>
          <w:divBdr>
            <w:top w:val="none" w:sz="0" w:space="0" w:color="auto"/>
            <w:left w:val="none" w:sz="0" w:space="0" w:color="auto"/>
            <w:bottom w:val="none" w:sz="0" w:space="0" w:color="auto"/>
            <w:right w:val="none" w:sz="0" w:space="0" w:color="auto"/>
          </w:divBdr>
          <w:divsChild>
            <w:div w:id="1207715398">
              <w:marLeft w:val="0"/>
              <w:marRight w:val="0"/>
              <w:marTop w:val="0"/>
              <w:marBottom w:val="0"/>
              <w:divBdr>
                <w:top w:val="none" w:sz="0" w:space="0" w:color="auto"/>
                <w:left w:val="none" w:sz="0" w:space="0" w:color="auto"/>
                <w:bottom w:val="none" w:sz="0" w:space="0" w:color="auto"/>
                <w:right w:val="none" w:sz="0" w:space="0" w:color="auto"/>
              </w:divBdr>
            </w:div>
          </w:divsChild>
        </w:div>
        <w:div w:id="305739122">
          <w:marLeft w:val="0"/>
          <w:marRight w:val="0"/>
          <w:marTop w:val="0"/>
          <w:marBottom w:val="0"/>
          <w:divBdr>
            <w:top w:val="none" w:sz="0" w:space="0" w:color="auto"/>
            <w:left w:val="none" w:sz="0" w:space="0" w:color="auto"/>
            <w:bottom w:val="none" w:sz="0" w:space="0" w:color="auto"/>
            <w:right w:val="none" w:sz="0" w:space="0" w:color="auto"/>
          </w:divBdr>
          <w:divsChild>
            <w:div w:id="16675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2021-07-27T16:19:00Z</dcterms:created>
  <dcterms:modified xsi:type="dcterms:W3CDTF">2021-07-30T16:46:00Z</dcterms:modified>
</cp:coreProperties>
</file>